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D38C" w14:textId="77777777" w:rsidR="0010773D" w:rsidRDefault="0010773D" w:rsidP="001077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F1B3B" wp14:editId="688473E8">
                <wp:simplePos x="0" y="0"/>
                <wp:positionH relativeFrom="margin">
                  <wp:posOffset>1719580</wp:posOffset>
                </wp:positionH>
                <wp:positionV relativeFrom="paragraph">
                  <wp:posOffset>-61595</wp:posOffset>
                </wp:positionV>
                <wp:extent cx="4314825" cy="10858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CBB83" w14:textId="77777777" w:rsidR="00A75206" w:rsidRPr="00A75206" w:rsidRDefault="00A75206" w:rsidP="000E6D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  <w:p w14:paraId="3A3261F6" w14:textId="77777777" w:rsidR="00A75206" w:rsidRPr="00A75206" w:rsidRDefault="00A75206" w:rsidP="000E6D6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Valné hromady OS ČUS Frýdek-Místek, </w:t>
                            </w:r>
                            <w:proofErr w:type="spellStart"/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z.s</w:t>
                            </w:r>
                            <w:proofErr w:type="spellEnd"/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E4FE3F" w14:textId="77777777" w:rsidR="00A75206" w:rsidRPr="00A75206" w:rsidRDefault="00A75206" w:rsidP="000E6D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.11.202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*</w:t>
                            </w:r>
                            <w:proofErr w:type="gramEnd"/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per rollam</w:t>
                            </w:r>
                          </w:p>
                          <w:p w14:paraId="20FA9599" w14:textId="77777777" w:rsidR="0010773D" w:rsidRPr="00054987" w:rsidRDefault="0010773D" w:rsidP="000E6D6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2B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.4pt;margin-top:-4.85pt;width:33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+HXQIAAKMEAAAOAAAAZHJzL2Uyb0RvYy54bWysVFFv2jAQfp+0/2D5fSSh0FFEqBgV06Su&#10;rQRTn43jkEi2z7MNCftH+x39Yzs7gbJuT9NezPnu8p3v++6Y3bZKkoOwrgad02yQUiI0h6LWu5x+&#10;26w+TChxnumCSdAip0fh6O38/btZY6ZiCBXIQliCINpNG5PTynszTRLHK6GYG4ARGoMlWMU8Xu0u&#10;KSxrEF3JZJim10kDtjAWuHAOvXddkM4jflkK7h/L0glPZE7xbT6eNp7bcCbzGZvuLDNVzftnsH94&#10;hWK1xqJnqDvmGdnb+g8oVXMLDko/4KASKMuai9gDdpOlb7pZV8yI2AuS48yZJvf/YPnD4cmSusjp&#10;kBLNFEq0Ea2Hw8tPYkAKMgwUNcZNMXNtMNe3n6BFqU9+h87QeVtaFX6xJ4JxJPt4JhgRCUfn6Cob&#10;TYZjSjjGsnQynoyjBMnr58Y6/1mAIsHIqUUFI7HscO88PgVTTymhmgNZF6tayngJUyOW0pIDQ723&#10;uyx+KvfqKxSd72acpqeScchCekT9DUlq0uT0+gqfF4A1hBJddakxPRDSNR4s327bnqUtFEckyUI3&#10;ac7wVY2N3DPnn5jF0UJecF38Ix6lBCwCvUVJBfbH3/whHxXHKCUNjmpO3fc9s4IS+UXjLNxko1GY&#10;7XgZjT8O8WIvI9vLiN6rJSA7GS6m4dEM+V6ezNKCesatWoSqGGKaY+2c+pO59N0C4VZysVjEJJxm&#10;w/y9XhseoANpQaZN+8ys6bX0OAYPcBpqNn0jaZfb0b3YeyjrqHcguGO15x03IQrWb21Ytct7zHr9&#10;b5n/AgAA//8DAFBLAwQUAAYACAAAACEA4TFsauAAAAAKAQAADwAAAGRycy9kb3ducmV2LnhtbEyP&#10;y2rDMBBF94X+g5hCd4kUh+bhWA4hkEJ3rVsK2cnWxDLRw1hK4vbrO121y+Ee7j1TbEdn2RWH2AUv&#10;YTYVwNA3QXe+lfDxfpisgMWkvFY2eJTwhRG25f1doXIdbv4Nr1VqGZX4mCsJJqU+5zw2Bp2K09Cj&#10;p+wUBqcSnUPL9aBuVO4sz4RYcKc6TwtG9bg32Jyri5PQvwqzwudzsp/hO6vq3cvxsD9K+fgw7jbA&#10;Eo7pD4ZffVKHkpzqcPE6MishWwpSTxIm6yUwAtZPYg6sJnIxmwMvC/7/hfIHAAD//wMAUEsBAi0A&#10;FAAGAAgAAAAhALaDOJL+AAAA4QEAABMAAAAAAAAAAAAAAAAAAAAAAFtDb250ZW50X1R5cGVzXS54&#10;bWxQSwECLQAUAAYACAAAACEAOP0h/9YAAACUAQAACwAAAAAAAAAAAAAAAAAvAQAAX3JlbHMvLnJl&#10;bHNQSwECLQAUAAYACAAAACEAbsV/h10CAACjBAAADgAAAAAAAAAAAAAAAAAuAgAAZHJzL2Uyb0Rv&#10;Yy54bWxQSwECLQAUAAYACAAAACEA4TFsauAAAAAKAQAADwAAAAAAAAAAAAAAAAC3BAAAZHJzL2Rv&#10;d25yZXYueG1sUEsFBgAAAAAEAAQA8wAAAMQFAAAAAA==&#10;" fillcolor="#f2f2f2 [3052]" stroked="f" strokeweight=".5pt">
                <v:textbox>
                  <w:txbxContent>
                    <w:p w:rsidR="00A75206" w:rsidRPr="00A75206" w:rsidRDefault="00A75206" w:rsidP="000E6D6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75206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PROGRAM</w:t>
                      </w:r>
                    </w:p>
                    <w:p w:rsidR="00A75206" w:rsidRPr="00A75206" w:rsidRDefault="00A75206" w:rsidP="000E6D6B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Valné hromady OS ČUS Frýdek-Místek, z.s.</w:t>
                      </w:r>
                    </w:p>
                    <w:p w:rsidR="00A75206" w:rsidRPr="00A75206" w:rsidRDefault="00A75206" w:rsidP="000E6D6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.11.202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*  per rollam</w:t>
                      </w:r>
                    </w:p>
                    <w:p w:rsidR="0010773D" w:rsidRPr="00054987" w:rsidRDefault="0010773D" w:rsidP="000E6D6B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C5F8471" wp14:editId="3768B1E0">
            <wp:extent cx="1314450" cy="904875"/>
            <wp:effectExtent l="0" t="0" r="0" b="9525"/>
            <wp:docPr id="1" name="Obrázek 1" descr="52MzM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52MzM.p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E95D9" w14:textId="77777777" w:rsidR="0010773D" w:rsidRDefault="0010773D"/>
    <w:p w14:paraId="0237921C" w14:textId="77777777" w:rsidR="0010773D" w:rsidRDefault="0010773D"/>
    <w:p w14:paraId="28ECDB58" w14:textId="77777777" w:rsidR="005D5221" w:rsidRDefault="005D5221"/>
    <w:p w14:paraId="21A78807" w14:textId="77777777" w:rsidR="005D5221" w:rsidRDefault="005D5221"/>
    <w:p w14:paraId="331A42D8" w14:textId="77777777" w:rsidR="003B5EEB" w:rsidRDefault="003B5EEB"/>
    <w:p w14:paraId="11832B31" w14:textId="77777777" w:rsidR="000017D0" w:rsidRPr="000017D0" w:rsidRDefault="000017D0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 w:rsidRPr="000017D0">
        <w:rPr>
          <w:rFonts w:ascii="Verdana" w:eastAsia="Calibri" w:hAnsi="Verdana" w:cs="Arial"/>
          <w:i/>
          <w:color w:val="000000"/>
          <w:lang w:eastAsia="en-US"/>
        </w:rPr>
        <w:t>1.     </w:t>
      </w:r>
      <w:r w:rsidR="00BE4DAC">
        <w:rPr>
          <w:rFonts w:ascii="Verdana" w:eastAsia="Calibri" w:hAnsi="Verdana" w:cs="Arial"/>
          <w:i/>
          <w:color w:val="000000"/>
          <w:lang w:eastAsia="en-US"/>
        </w:rPr>
        <w:t>S</w:t>
      </w:r>
      <w:r w:rsidR="00A75206" w:rsidRPr="000017D0">
        <w:rPr>
          <w:rFonts w:ascii="Verdana" w:eastAsia="Calibri" w:hAnsi="Verdana" w:cs="Arial"/>
          <w:i/>
          <w:color w:val="000000"/>
          <w:lang w:eastAsia="en-US"/>
        </w:rPr>
        <w:t>chválení programu a jednacího řádu V</w:t>
      </w:r>
      <w:r w:rsidR="00A75206">
        <w:rPr>
          <w:rFonts w:ascii="Verdana" w:eastAsia="Calibri" w:hAnsi="Verdana" w:cs="Arial"/>
          <w:i/>
          <w:color w:val="000000"/>
          <w:lang w:eastAsia="en-US"/>
        </w:rPr>
        <w:t>alné hromady</w:t>
      </w:r>
      <w:r w:rsidR="00B33EF8">
        <w:rPr>
          <w:rFonts w:ascii="Verdana" w:eastAsia="Calibri" w:hAnsi="Verdana" w:cs="Arial"/>
          <w:i/>
          <w:color w:val="000000"/>
          <w:lang w:eastAsia="en-US"/>
        </w:rPr>
        <w:t xml:space="preserve"> /příloha 2/</w:t>
      </w:r>
    </w:p>
    <w:p w14:paraId="701CBEA8" w14:textId="77777777" w:rsidR="000017D0" w:rsidRPr="000017D0" w:rsidRDefault="000017D0" w:rsidP="00A75206">
      <w:pPr>
        <w:pStyle w:val="Normlnweb"/>
        <w:spacing w:before="0" w:beforeAutospacing="0" w:after="0" w:afterAutospacing="0" w:line="360" w:lineRule="auto"/>
        <w:ind w:firstLine="709"/>
        <w:jc w:val="both"/>
        <w:rPr>
          <w:rFonts w:ascii="Verdana" w:eastAsia="Calibri" w:hAnsi="Verdana" w:cs="Arial"/>
          <w:i/>
          <w:color w:val="000000"/>
          <w:lang w:eastAsia="en-US"/>
        </w:rPr>
      </w:pPr>
      <w:r w:rsidRPr="000017D0">
        <w:rPr>
          <w:rFonts w:ascii="Verdana" w:eastAsia="Calibri" w:hAnsi="Verdana" w:cs="Arial"/>
          <w:i/>
          <w:color w:val="000000"/>
          <w:lang w:eastAsia="en-US"/>
        </w:rPr>
        <w:t xml:space="preserve"> 2.     </w:t>
      </w:r>
      <w:r w:rsidR="00BE4DAC">
        <w:rPr>
          <w:rFonts w:ascii="Verdana" w:eastAsia="Calibri" w:hAnsi="Verdana" w:cs="Arial"/>
          <w:i/>
          <w:color w:val="000000"/>
          <w:lang w:eastAsia="en-US"/>
        </w:rPr>
        <w:t>V</w:t>
      </w:r>
      <w:r w:rsidRPr="000017D0">
        <w:rPr>
          <w:rFonts w:ascii="Verdana" w:eastAsia="Calibri" w:hAnsi="Verdana" w:cs="Arial"/>
          <w:i/>
          <w:color w:val="000000"/>
          <w:lang w:eastAsia="en-US"/>
        </w:rPr>
        <w:t xml:space="preserve">olba </w:t>
      </w:r>
      <w:r w:rsidR="00A75206">
        <w:rPr>
          <w:rFonts w:ascii="Verdana" w:eastAsia="Calibri" w:hAnsi="Verdana" w:cs="Arial"/>
          <w:i/>
          <w:color w:val="000000"/>
          <w:lang w:eastAsia="en-US"/>
        </w:rPr>
        <w:t>volební a návrhové komise</w:t>
      </w:r>
      <w:r w:rsidR="000E6D6B">
        <w:rPr>
          <w:rFonts w:ascii="Verdana" w:eastAsia="Calibri" w:hAnsi="Verdana" w:cs="Arial"/>
          <w:i/>
          <w:color w:val="000000"/>
          <w:lang w:eastAsia="en-US"/>
        </w:rPr>
        <w:t xml:space="preserve"> /viz Usnesení/</w:t>
      </w:r>
    </w:p>
    <w:p w14:paraId="19CB144A" w14:textId="77777777" w:rsidR="000017D0" w:rsidRPr="000017D0" w:rsidRDefault="000017D0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 w:rsidRPr="000017D0">
        <w:rPr>
          <w:rFonts w:ascii="Verdana" w:eastAsia="Calibri" w:hAnsi="Verdana" w:cs="Arial"/>
          <w:i/>
          <w:color w:val="000000"/>
          <w:lang w:eastAsia="en-US"/>
        </w:rPr>
        <w:t>3.     Zpráva o činnosti OS ČUS</w:t>
      </w:r>
      <w:r w:rsidR="00B33EF8">
        <w:rPr>
          <w:rFonts w:ascii="Verdana" w:eastAsia="Calibri" w:hAnsi="Verdana" w:cs="Arial"/>
          <w:i/>
          <w:color w:val="000000"/>
          <w:lang w:eastAsia="en-US"/>
        </w:rPr>
        <w:t xml:space="preserve"> /příloha 3/</w:t>
      </w:r>
    </w:p>
    <w:p w14:paraId="1ED62C08" w14:textId="77777777" w:rsidR="000017D0" w:rsidRDefault="000017D0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 w:rsidRPr="000017D0">
        <w:rPr>
          <w:rFonts w:ascii="Verdana" w:eastAsia="Calibri" w:hAnsi="Verdana" w:cs="Arial"/>
          <w:i/>
          <w:color w:val="000000"/>
          <w:lang w:eastAsia="en-US"/>
        </w:rPr>
        <w:t>4.     Zpráva kontrolní komise</w:t>
      </w:r>
      <w:r w:rsidR="00B33EF8">
        <w:rPr>
          <w:rFonts w:ascii="Verdana" w:eastAsia="Calibri" w:hAnsi="Verdana" w:cs="Arial"/>
          <w:i/>
          <w:color w:val="000000"/>
          <w:lang w:eastAsia="en-US"/>
        </w:rPr>
        <w:t xml:space="preserve"> /příloha 4/</w:t>
      </w:r>
    </w:p>
    <w:p w14:paraId="1963FDE2" w14:textId="77777777" w:rsidR="00067FE2" w:rsidRPr="000017D0" w:rsidRDefault="00067FE2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5.</w:t>
      </w:r>
      <w:r>
        <w:rPr>
          <w:rFonts w:ascii="Verdana" w:eastAsia="Calibri" w:hAnsi="Verdana" w:cs="Arial"/>
          <w:i/>
          <w:color w:val="000000"/>
          <w:lang w:eastAsia="en-US"/>
        </w:rPr>
        <w:tab/>
      </w:r>
      <w:r>
        <w:rPr>
          <w:rFonts w:ascii="Verdana" w:eastAsia="Calibri" w:hAnsi="Verdana" w:cs="Arial"/>
          <w:i/>
          <w:color w:val="000000"/>
          <w:lang w:eastAsia="en-US"/>
        </w:rPr>
        <w:tab/>
        <w:t xml:space="preserve">Zpráva o hospodaření (závěrka 2020, přehled hospodaření </w:t>
      </w:r>
      <w:r>
        <w:rPr>
          <w:rFonts w:ascii="Verdana" w:eastAsia="Calibri" w:hAnsi="Verdana" w:cs="Arial"/>
          <w:i/>
          <w:color w:val="000000"/>
          <w:lang w:eastAsia="en-US"/>
        </w:rPr>
        <w:tab/>
        <w:t>2021, návrh rozpočtu na rok 2022</w:t>
      </w:r>
      <w:r w:rsidR="00D3308B">
        <w:rPr>
          <w:rFonts w:ascii="Verdana" w:eastAsia="Calibri" w:hAnsi="Verdana" w:cs="Arial"/>
          <w:i/>
          <w:color w:val="000000"/>
          <w:lang w:eastAsia="en-US"/>
        </w:rPr>
        <w:t xml:space="preserve"> /příloha 5/</w:t>
      </w:r>
    </w:p>
    <w:p w14:paraId="2C0F8BD0" w14:textId="77777777" w:rsidR="000017D0" w:rsidRDefault="00067FE2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6</w:t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>.</w:t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ab/>
        <w:t xml:space="preserve">  </w:t>
      </w:r>
      <w:r w:rsidR="000017D0">
        <w:rPr>
          <w:rFonts w:ascii="Verdana" w:eastAsia="Calibri" w:hAnsi="Verdana" w:cs="Arial"/>
          <w:i/>
          <w:color w:val="000000"/>
          <w:lang w:eastAsia="en-US"/>
        </w:rPr>
        <w:t xml:space="preserve"> </w:t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>Schválení Volebního řádu</w:t>
      </w:r>
      <w:r w:rsidR="00B33EF8">
        <w:rPr>
          <w:rFonts w:ascii="Verdana" w:eastAsia="Calibri" w:hAnsi="Verdana" w:cs="Arial"/>
          <w:i/>
          <w:color w:val="000000"/>
          <w:lang w:eastAsia="en-US"/>
        </w:rPr>
        <w:t xml:space="preserve"> /příloha 6/</w:t>
      </w:r>
    </w:p>
    <w:p w14:paraId="6B7373B1" w14:textId="77777777" w:rsidR="005D5221" w:rsidRPr="000017D0" w:rsidRDefault="00B33EF8" w:rsidP="005D5221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7</w:t>
      </w:r>
      <w:r w:rsidR="00A75206">
        <w:rPr>
          <w:rFonts w:ascii="Verdana" w:eastAsia="Calibri" w:hAnsi="Verdana" w:cs="Arial"/>
          <w:i/>
          <w:color w:val="000000"/>
          <w:lang w:eastAsia="en-US"/>
        </w:rPr>
        <w:t>.</w:t>
      </w:r>
      <w:r w:rsidR="00A75206">
        <w:rPr>
          <w:rFonts w:ascii="Verdana" w:eastAsia="Calibri" w:hAnsi="Verdana" w:cs="Arial"/>
          <w:i/>
          <w:color w:val="000000"/>
          <w:lang w:eastAsia="en-US"/>
        </w:rPr>
        <w:tab/>
      </w:r>
      <w:r w:rsidR="00A75206">
        <w:rPr>
          <w:rFonts w:ascii="Verdana" w:eastAsia="Calibri" w:hAnsi="Verdana" w:cs="Arial"/>
          <w:i/>
          <w:color w:val="000000"/>
          <w:lang w:eastAsia="en-US"/>
        </w:rPr>
        <w:tab/>
      </w:r>
      <w:r w:rsidR="005D5221" w:rsidRPr="000017D0">
        <w:rPr>
          <w:rFonts w:ascii="Verdana" w:eastAsia="Calibri" w:hAnsi="Verdana" w:cs="Arial"/>
          <w:i/>
          <w:color w:val="000000"/>
          <w:lang w:eastAsia="en-US"/>
        </w:rPr>
        <w:t xml:space="preserve">Volby nových orgánů na funkční období </w:t>
      </w:r>
      <w:proofErr w:type="gramStart"/>
      <w:r w:rsidR="005D5221" w:rsidRPr="000017D0">
        <w:rPr>
          <w:rFonts w:ascii="Verdana" w:eastAsia="Calibri" w:hAnsi="Verdana" w:cs="Arial"/>
          <w:i/>
          <w:color w:val="000000"/>
          <w:lang w:eastAsia="en-US"/>
        </w:rPr>
        <w:t xml:space="preserve">2021 </w:t>
      </w:r>
      <w:r>
        <w:rPr>
          <w:rFonts w:ascii="Verdana" w:eastAsia="Calibri" w:hAnsi="Verdana" w:cs="Arial"/>
          <w:i/>
          <w:color w:val="000000"/>
          <w:lang w:eastAsia="en-US"/>
        </w:rPr>
        <w:t>–</w:t>
      </w:r>
      <w:r w:rsidR="005D5221" w:rsidRPr="000017D0">
        <w:rPr>
          <w:rFonts w:ascii="Verdana" w:eastAsia="Calibri" w:hAnsi="Verdana" w:cs="Arial"/>
          <w:i/>
          <w:color w:val="000000"/>
          <w:lang w:eastAsia="en-US"/>
        </w:rPr>
        <w:t xml:space="preserve"> 2025</w:t>
      </w:r>
      <w:proofErr w:type="gramEnd"/>
      <w:r>
        <w:rPr>
          <w:rFonts w:ascii="Verdana" w:eastAsia="Calibri" w:hAnsi="Verdana" w:cs="Arial"/>
          <w:i/>
          <w:color w:val="000000"/>
          <w:lang w:eastAsia="en-US"/>
        </w:rPr>
        <w:t xml:space="preserve"> /příloha 7/</w:t>
      </w:r>
    </w:p>
    <w:p w14:paraId="472A31EE" w14:textId="77777777" w:rsidR="000017D0" w:rsidRDefault="00B33EF8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8</w:t>
      </w:r>
      <w:r w:rsidR="005D5221">
        <w:rPr>
          <w:rFonts w:ascii="Verdana" w:eastAsia="Calibri" w:hAnsi="Verdana" w:cs="Arial"/>
          <w:i/>
          <w:color w:val="000000"/>
          <w:lang w:eastAsia="en-US"/>
        </w:rPr>
        <w:t>.</w:t>
      </w:r>
      <w:r w:rsidR="005D5221">
        <w:rPr>
          <w:rFonts w:ascii="Verdana" w:eastAsia="Calibri" w:hAnsi="Verdana" w:cs="Arial"/>
          <w:i/>
          <w:color w:val="000000"/>
          <w:lang w:eastAsia="en-US"/>
        </w:rPr>
        <w:tab/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 xml:space="preserve">   </w:t>
      </w:r>
      <w:r w:rsidR="00BE4DAC" w:rsidRPr="000017D0">
        <w:rPr>
          <w:rFonts w:ascii="Verdana" w:eastAsia="Calibri" w:hAnsi="Verdana" w:cs="Arial"/>
          <w:i/>
          <w:color w:val="000000"/>
          <w:lang w:eastAsia="en-US"/>
        </w:rPr>
        <w:t>Členské příspěvky TJ/SK na rok 2022</w:t>
      </w:r>
      <w:r w:rsidR="00BE4DAC">
        <w:rPr>
          <w:rFonts w:ascii="Verdana" w:eastAsia="Calibri" w:hAnsi="Verdana" w:cs="Arial"/>
          <w:i/>
          <w:color w:val="000000"/>
          <w:lang w:eastAsia="en-US"/>
        </w:rPr>
        <w:t xml:space="preserve"> </w:t>
      </w:r>
      <w:r w:rsidR="000E6D6B">
        <w:rPr>
          <w:rFonts w:ascii="Verdana" w:eastAsia="Calibri" w:hAnsi="Verdana" w:cs="Arial"/>
          <w:i/>
          <w:color w:val="000000"/>
          <w:lang w:eastAsia="en-US"/>
        </w:rPr>
        <w:t>/příloha 8/</w:t>
      </w:r>
    </w:p>
    <w:p w14:paraId="38CA4F34" w14:textId="77777777" w:rsidR="005D5221" w:rsidRPr="000017D0" w:rsidRDefault="00B33EF8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9</w:t>
      </w:r>
      <w:r w:rsidR="005D5221">
        <w:rPr>
          <w:rFonts w:ascii="Verdana" w:eastAsia="Calibri" w:hAnsi="Verdana" w:cs="Arial"/>
          <w:i/>
          <w:color w:val="000000"/>
          <w:lang w:eastAsia="en-US"/>
        </w:rPr>
        <w:t>.    Diskuse</w:t>
      </w:r>
    </w:p>
    <w:p w14:paraId="444D4C44" w14:textId="77777777" w:rsidR="000017D0" w:rsidRPr="000017D0" w:rsidRDefault="00B33EF8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10</w:t>
      </w:r>
      <w:r w:rsidR="005D5221">
        <w:rPr>
          <w:rFonts w:ascii="Verdana" w:eastAsia="Calibri" w:hAnsi="Verdana" w:cs="Arial"/>
          <w:i/>
          <w:color w:val="000000"/>
          <w:lang w:eastAsia="en-US"/>
        </w:rPr>
        <w:t>.</w:t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 xml:space="preserve">  </w:t>
      </w:r>
      <w:proofErr w:type="gramStart"/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>Usnesení</w:t>
      </w:r>
      <w:r>
        <w:rPr>
          <w:rFonts w:ascii="Verdana" w:eastAsia="Calibri" w:hAnsi="Verdana" w:cs="Arial"/>
          <w:i/>
          <w:color w:val="000000"/>
          <w:lang w:eastAsia="en-US"/>
        </w:rPr>
        <w:t xml:space="preserve">  /</w:t>
      </w:r>
      <w:proofErr w:type="gramEnd"/>
      <w:r>
        <w:rPr>
          <w:rFonts w:ascii="Verdana" w:eastAsia="Calibri" w:hAnsi="Verdana" w:cs="Arial"/>
          <w:i/>
          <w:color w:val="000000"/>
          <w:lang w:eastAsia="en-US"/>
        </w:rPr>
        <w:t xml:space="preserve">příloha </w:t>
      </w:r>
      <w:r w:rsidR="00C6338F">
        <w:rPr>
          <w:rFonts w:ascii="Verdana" w:eastAsia="Calibri" w:hAnsi="Verdana" w:cs="Arial"/>
          <w:i/>
          <w:color w:val="000000"/>
          <w:lang w:eastAsia="en-US"/>
        </w:rPr>
        <w:t>9</w:t>
      </w:r>
      <w:r>
        <w:rPr>
          <w:rFonts w:ascii="Verdana" w:eastAsia="Calibri" w:hAnsi="Verdana" w:cs="Arial"/>
          <w:i/>
          <w:color w:val="000000"/>
          <w:lang w:eastAsia="en-US"/>
        </w:rPr>
        <w:t>/</w:t>
      </w:r>
    </w:p>
    <w:p w14:paraId="6473A664" w14:textId="77777777" w:rsidR="000017D0" w:rsidRPr="006C1AD7" w:rsidRDefault="000017D0" w:rsidP="000017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3C3346D" w14:textId="77777777" w:rsidR="000017D0" w:rsidRDefault="000017D0"/>
    <w:sectPr w:rsidR="000017D0" w:rsidSect="00BE4DA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EB"/>
    <w:rsid w:val="000017D0"/>
    <w:rsid w:val="00067FE2"/>
    <w:rsid w:val="000E6D6B"/>
    <w:rsid w:val="0010773D"/>
    <w:rsid w:val="00202B44"/>
    <w:rsid w:val="003B5EEB"/>
    <w:rsid w:val="0047574C"/>
    <w:rsid w:val="005556A2"/>
    <w:rsid w:val="005D5221"/>
    <w:rsid w:val="008967B7"/>
    <w:rsid w:val="00A75206"/>
    <w:rsid w:val="00AA5297"/>
    <w:rsid w:val="00AD1CED"/>
    <w:rsid w:val="00B33EF8"/>
    <w:rsid w:val="00BE4DAC"/>
    <w:rsid w:val="00C6338F"/>
    <w:rsid w:val="00D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FB88"/>
  <w15:chartTrackingRefBased/>
  <w15:docId w15:val="{167670FE-F675-4FE0-9BFF-AB8014B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5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uscz.cz/files/56Y2E.a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Navratil</cp:lastModifiedBy>
  <cp:revision>2</cp:revision>
  <cp:lastPrinted>2017-11-25T18:44:00Z</cp:lastPrinted>
  <dcterms:created xsi:type="dcterms:W3CDTF">2022-05-30T12:05:00Z</dcterms:created>
  <dcterms:modified xsi:type="dcterms:W3CDTF">2022-05-30T12:05:00Z</dcterms:modified>
</cp:coreProperties>
</file>